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E7B" w:rsidRDefault="0032777A" w:rsidP="00EB65F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53FE2">
        <w:rPr>
          <w:rFonts w:ascii="Times New Roman" w:hAnsi="Times New Roman" w:cs="Times New Roman"/>
          <w:b/>
          <w:bCs/>
          <w:sz w:val="32"/>
          <w:szCs w:val="32"/>
        </w:rPr>
        <w:t>Дитячий заклад оздоровлення та відпочинку «ЛІСОВА КАЗКА»</w:t>
      </w:r>
    </w:p>
    <w:p w:rsidR="00EB65FB" w:rsidRPr="00753FE2" w:rsidRDefault="00EB65FB" w:rsidP="00753FE2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32777A" w:rsidRPr="008428C0" w:rsidRDefault="0032777A" w:rsidP="00753FE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53FE2">
        <w:rPr>
          <w:rFonts w:ascii="Times New Roman" w:hAnsi="Times New Roman" w:cs="Times New Roman"/>
          <w:b/>
          <w:sz w:val="28"/>
          <w:szCs w:val="28"/>
        </w:rPr>
        <w:t>ЗАСНОВНИК</w:t>
      </w:r>
      <w:r w:rsidRPr="00753FE2">
        <w:rPr>
          <w:rFonts w:ascii="Times New Roman" w:hAnsi="Times New Roman" w:cs="Times New Roman"/>
          <w:sz w:val="28"/>
          <w:szCs w:val="28"/>
        </w:rPr>
        <w:t xml:space="preserve"> – Білоцерківська міська рада.</w:t>
      </w:r>
      <w:r w:rsidR="008428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0" w:name="_GoBack"/>
      <w:bookmarkEnd w:id="0"/>
    </w:p>
    <w:p w:rsidR="0032777A" w:rsidRPr="00753FE2" w:rsidRDefault="0032777A" w:rsidP="00753F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b/>
          <w:sz w:val="28"/>
          <w:szCs w:val="28"/>
        </w:rPr>
        <w:t>ВЛАСНИК</w:t>
      </w:r>
      <w:r w:rsidRPr="00753FE2">
        <w:rPr>
          <w:rFonts w:ascii="Times New Roman" w:hAnsi="Times New Roman" w:cs="Times New Roman"/>
          <w:sz w:val="28"/>
          <w:szCs w:val="28"/>
        </w:rPr>
        <w:t xml:space="preserve"> – територіальна громада м. Біла Церква.</w:t>
      </w:r>
    </w:p>
    <w:p w:rsidR="0032777A" w:rsidRPr="00753FE2" w:rsidRDefault="0032777A" w:rsidP="00753F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b/>
          <w:sz w:val="28"/>
          <w:szCs w:val="28"/>
        </w:rPr>
        <w:t>ПІДПОРЯДКУВАННЯ</w:t>
      </w:r>
      <w:r w:rsidRPr="00753FE2">
        <w:rPr>
          <w:rFonts w:ascii="Times New Roman" w:hAnsi="Times New Roman" w:cs="Times New Roman"/>
          <w:sz w:val="28"/>
          <w:szCs w:val="28"/>
        </w:rPr>
        <w:t xml:space="preserve"> – є структурним  підрозділом відділу  у справах сім’ї та молоді Білоцерківської міської ради.</w:t>
      </w:r>
    </w:p>
    <w:p w:rsidR="0032777A" w:rsidRPr="00753FE2" w:rsidRDefault="003114EC" w:rsidP="00753F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Дитячий заклад «</w:t>
      </w:r>
      <w:r w:rsidR="0032777A" w:rsidRPr="00753FE2">
        <w:rPr>
          <w:rFonts w:ascii="Times New Roman" w:hAnsi="Times New Roman" w:cs="Times New Roman"/>
          <w:sz w:val="28"/>
          <w:szCs w:val="28"/>
        </w:rPr>
        <w:t>Лісова казка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2777A" w:rsidRPr="00753FE2">
        <w:rPr>
          <w:rFonts w:ascii="Times New Roman" w:hAnsi="Times New Roman" w:cs="Times New Roman"/>
          <w:sz w:val="28"/>
          <w:szCs w:val="28"/>
        </w:rPr>
        <w:t xml:space="preserve"> є юридичною особою, має самостійний баланс, реєстраційний рахунок, печатку та інші реквізити.  </w:t>
      </w:r>
    </w:p>
    <w:p w:rsidR="0032777A" w:rsidRPr="00EB65FB" w:rsidRDefault="0032777A" w:rsidP="00753F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65FB">
        <w:rPr>
          <w:rFonts w:ascii="Times New Roman" w:hAnsi="Times New Roman" w:cs="Times New Roman"/>
          <w:sz w:val="28"/>
          <w:szCs w:val="28"/>
        </w:rPr>
        <w:t xml:space="preserve">Заклад стаціонарний та функціонує з 1980 року. </w:t>
      </w:r>
    </w:p>
    <w:p w:rsidR="00753FE2" w:rsidRPr="00753FE2" w:rsidRDefault="00753FE2" w:rsidP="00753F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777A" w:rsidRPr="00753FE2" w:rsidRDefault="0032777A" w:rsidP="00753F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 xml:space="preserve">Цілісний майновий комплекс розташований у мальовничому, екологічно-чистому районі на березі річки Рось. </w:t>
      </w:r>
    </w:p>
    <w:p w:rsidR="0032777A" w:rsidRPr="00753FE2" w:rsidRDefault="0032777A" w:rsidP="00753F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>Табір знаходиться в межах Логвинської сільської ради.</w:t>
      </w:r>
    </w:p>
    <w:p w:rsidR="0032777A" w:rsidRPr="00753FE2" w:rsidRDefault="0032777A" w:rsidP="00753F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>Комплекс має 4 земельні ділянки, призначені для будівництва та обслуговування санаторно-оздоровчих закладів, площею:</w:t>
      </w:r>
    </w:p>
    <w:p w:rsidR="0032777A" w:rsidRDefault="0032777A" w:rsidP="00753F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 xml:space="preserve">4,765 га            0,5112 га            1,7802 га            0,1 га </w:t>
      </w:r>
    </w:p>
    <w:p w:rsidR="00753FE2" w:rsidRPr="00753FE2" w:rsidRDefault="00753FE2" w:rsidP="00753F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777A" w:rsidRPr="00753FE2" w:rsidRDefault="0032777A" w:rsidP="00753F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FE2">
        <w:rPr>
          <w:rFonts w:ascii="Times New Roman" w:hAnsi="Times New Roman" w:cs="Times New Roman"/>
          <w:b/>
          <w:sz w:val="28"/>
          <w:szCs w:val="28"/>
        </w:rPr>
        <w:t>Загальна площа здравниці - 7,6 га</w:t>
      </w:r>
    </w:p>
    <w:p w:rsidR="0032777A" w:rsidRPr="00753FE2" w:rsidRDefault="0032777A" w:rsidP="00753F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 xml:space="preserve">АДРЕСА ЗАКЛАДУ: Володарський район, село Логвин, вул. Шевченка, 122. </w:t>
      </w:r>
    </w:p>
    <w:p w:rsidR="0032777A" w:rsidRPr="00753FE2" w:rsidRDefault="0032777A" w:rsidP="00753F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 xml:space="preserve">2 км від центру Логвина, 35 км від залізничної станції «Біла Церква» </w:t>
      </w:r>
    </w:p>
    <w:p w:rsidR="0032777A" w:rsidRPr="00753FE2" w:rsidRDefault="0032777A" w:rsidP="00753F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FE2">
        <w:rPr>
          <w:rFonts w:ascii="Times New Roman" w:hAnsi="Times New Roman" w:cs="Times New Roman"/>
          <w:b/>
          <w:sz w:val="28"/>
          <w:szCs w:val="28"/>
        </w:rPr>
        <w:t xml:space="preserve">Житлові приміщення: </w:t>
      </w:r>
    </w:p>
    <w:p w:rsidR="0089747F" w:rsidRPr="00753FE2" w:rsidRDefault="0040452B" w:rsidP="00753FE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оздоров</w:t>
      </w:r>
      <w:r w:rsidR="001B5531" w:rsidRPr="00753FE2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их корпусів площею від 490 м </w:t>
      </w:r>
      <w:r w:rsidR="001B5531" w:rsidRPr="00753FE2">
        <w:rPr>
          <w:rFonts w:ascii="Times New Roman" w:hAnsi="Times New Roman" w:cs="Times New Roman"/>
          <w:sz w:val="28"/>
          <w:szCs w:val="28"/>
        </w:rPr>
        <w:t>кв. до 12</w:t>
      </w:r>
      <w:r>
        <w:rPr>
          <w:rFonts w:ascii="Times New Roman" w:hAnsi="Times New Roman" w:cs="Times New Roman"/>
          <w:sz w:val="28"/>
          <w:szCs w:val="28"/>
        </w:rPr>
        <w:t xml:space="preserve">28, 3 м </w:t>
      </w:r>
      <w:r w:rsidR="001B5531" w:rsidRPr="00753FE2">
        <w:rPr>
          <w:rFonts w:ascii="Times New Roman" w:hAnsi="Times New Roman" w:cs="Times New Roman"/>
          <w:sz w:val="28"/>
          <w:szCs w:val="28"/>
        </w:rPr>
        <w:t>кв.;</w:t>
      </w:r>
    </w:p>
    <w:p w:rsidR="0089747F" w:rsidRPr="00753FE2" w:rsidRDefault="001B5531" w:rsidP="00753FE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>розрахункова місткість табору – 640 місць;</w:t>
      </w:r>
    </w:p>
    <w:p w:rsidR="0089747F" w:rsidRPr="00753FE2" w:rsidRDefault="001B5531" w:rsidP="00753FE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 xml:space="preserve"> адміністративно-</w:t>
      </w:r>
      <w:r w:rsidR="0040452B">
        <w:rPr>
          <w:rFonts w:ascii="Times New Roman" w:hAnsi="Times New Roman" w:cs="Times New Roman"/>
          <w:sz w:val="28"/>
          <w:szCs w:val="28"/>
        </w:rPr>
        <w:t xml:space="preserve">побутовий комплекс площею 612 м </w:t>
      </w:r>
      <w:r w:rsidRPr="00753FE2">
        <w:rPr>
          <w:rFonts w:ascii="Times New Roman" w:hAnsi="Times New Roman" w:cs="Times New Roman"/>
          <w:sz w:val="28"/>
          <w:szCs w:val="28"/>
        </w:rPr>
        <w:t xml:space="preserve">кв.; </w:t>
      </w:r>
    </w:p>
    <w:p w:rsidR="0032777A" w:rsidRPr="00753FE2" w:rsidRDefault="0032777A" w:rsidP="00753F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FE2">
        <w:rPr>
          <w:rFonts w:ascii="Times New Roman" w:hAnsi="Times New Roman" w:cs="Times New Roman"/>
          <w:b/>
          <w:sz w:val="28"/>
          <w:szCs w:val="28"/>
        </w:rPr>
        <w:t xml:space="preserve">Адміністративні приміщення: </w:t>
      </w:r>
    </w:p>
    <w:p w:rsidR="0089747F" w:rsidRPr="00753FE2" w:rsidRDefault="0040452B" w:rsidP="00753FE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оздоров</w:t>
      </w:r>
      <w:r w:rsidR="001B5531" w:rsidRPr="00753FE2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их корпусів площею від 490 м кв. до 1228, 3 м </w:t>
      </w:r>
      <w:r w:rsidR="001B5531" w:rsidRPr="00753FE2">
        <w:rPr>
          <w:rFonts w:ascii="Times New Roman" w:hAnsi="Times New Roman" w:cs="Times New Roman"/>
          <w:sz w:val="28"/>
          <w:szCs w:val="28"/>
        </w:rPr>
        <w:t>кв.;</w:t>
      </w:r>
    </w:p>
    <w:p w:rsidR="0089747F" w:rsidRPr="00753FE2" w:rsidRDefault="001B5531" w:rsidP="00753FE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>розрахункова місткість табору – 640 місць;</w:t>
      </w:r>
    </w:p>
    <w:p w:rsidR="0089747F" w:rsidRPr="00753FE2" w:rsidRDefault="001B5531" w:rsidP="00753FE2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 xml:space="preserve"> адміністративно-</w:t>
      </w:r>
      <w:r w:rsidR="0040452B">
        <w:rPr>
          <w:rFonts w:ascii="Times New Roman" w:hAnsi="Times New Roman" w:cs="Times New Roman"/>
          <w:sz w:val="28"/>
          <w:szCs w:val="28"/>
        </w:rPr>
        <w:t xml:space="preserve">побутовий комплекс площею 612 м </w:t>
      </w:r>
      <w:r w:rsidRPr="00753FE2">
        <w:rPr>
          <w:rFonts w:ascii="Times New Roman" w:hAnsi="Times New Roman" w:cs="Times New Roman"/>
          <w:sz w:val="28"/>
          <w:szCs w:val="28"/>
        </w:rPr>
        <w:t xml:space="preserve">кв.; </w:t>
      </w:r>
    </w:p>
    <w:p w:rsidR="0032777A" w:rsidRPr="00753FE2" w:rsidRDefault="0032777A" w:rsidP="00753F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FE2">
        <w:rPr>
          <w:rFonts w:ascii="Times New Roman" w:hAnsi="Times New Roman" w:cs="Times New Roman"/>
          <w:b/>
          <w:sz w:val="28"/>
          <w:szCs w:val="28"/>
        </w:rPr>
        <w:t xml:space="preserve">Господарські приміщення: </w:t>
      </w:r>
    </w:p>
    <w:p w:rsidR="0089747F" w:rsidRPr="00753FE2" w:rsidRDefault="001B5531" w:rsidP="00753FE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>банно-пральний комплекс – 381,5 м</w:t>
      </w:r>
      <w:r w:rsidR="0040452B">
        <w:rPr>
          <w:rFonts w:ascii="Times New Roman" w:hAnsi="Times New Roman" w:cs="Times New Roman"/>
          <w:sz w:val="28"/>
          <w:szCs w:val="28"/>
        </w:rPr>
        <w:t xml:space="preserve"> </w:t>
      </w:r>
      <w:r w:rsidR="0040452B" w:rsidRPr="00753FE2">
        <w:rPr>
          <w:rFonts w:ascii="Times New Roman" w:hAnsi="Times New Roman" w:cs="Times New Roman"/>
          <w:sz w:val="28"/>
          <w:szCs w:val="28"/>
        </w:rPr>
        <w:t>кв.</w:t>
      </w:r>
      <w:r w:rsidRPr="00753FE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9747F" w:rsidRPr="00753FE2" w:rsidRDefault="001B5531" w:rsidP="00753FE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>автомобільні бокси з господарськими приміщеннями – 333,4 м</w:t>
      </w:r>
      <w:r w:rsidR="0040452B">
        <w:rPr>
          <w:rFonts w:ascii="Times New Roman" w:hAnsi="Times New Roman" w:cs="Times New Roman"/>
          <w:sz w:val="28"/>
          <w:szCs w:val="28"/>
        </w:rPr>
        <w:t xml:space="preserve"> </w:t>
      </w:r>
      <w:r w:rsidR="0040452B" w:rsidRPr="00753FE2">
        <w:rPr>
          <w:rFonts w:ascii="Times New Roman" w:hAnsi="Times New Roman" w:cs="Times New Roman"/>
          <w:sz w:val="28"/>
          <w:szCs w:val="28"/>
        </w:rPr>
        <w:t>кв.</w:t>
      </w:r>
      <w:r w:rsidRPr="00753FE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9747F" w:rsidRPr="00753FE2" w:rsidRDefault="001B5531" w:rsidP="00753FE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>складські приміщення з овочесховищем – 146,1 м</w:t>
      </w:r>
      <w:r w:rsidR="0040452B">
        <w:rPr>
          <w:rFonts w:ascii="Times New Roman" w:hAnsi="Times New Roman" w:cs="Times New Roman"/>
          <w:sz w:val="28"/>
          <w:szCs w:val="28"/>
        </w:rPr>
        <w:t xml:space="preserve"> </w:t>
      </w:r>
      <w:r w:rsidR="0040452B" w:rsidRPr="00753FE2">
        <w:rPr>
          <w:rFonts w:ascii="Times New Roman" w:hAnsi="Times New Roman" w:cs="Times New Roman"/>
          <w:sz w:val="28"/>
          <w:szCs w:val="28"/>
        </w:rPr>
        <w:t>кв.</w:t>
      </w:r>
      <w:r w:rsidRPr="00753FE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9747F" w:rsidRPr="00753FE2" w:rsidRDefault="001B5531" w:rsidP="00753FE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>приміщення – 145,9 м</w:t>
      </w:r>
      <w:r w:rsidR="0040452B">
        <w:rPr>
          <w:rFonts w:ascii="Times New Roman" w:hAnsi="Times New Roman" w:cs="Times New Roman"/>
          <w:sz w:val="28"/>
          <w:szCs w:val="28"/>
        </w:rPr>
        <w:t xml:space="preserve"> </w:t>
      </w:r>
      <w:r w:rsidR="0040452B" w:rsidRPr="00753FE2">
        <w:rPr>
          <w:rFonts w:ascii="Times New Roman" w:hAnsi="Times New Roman" w:cs="Times New Roman"/>
          <w:sz w:val="28"/>
          <w:szCs w:val="28"/>
        </w:rPr>
        <w:t>кв.</w:t>
      </w:r>
      <w:r w:rsidRPr="00753FE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9747F" w:rsidRPr="00753FE2" w:rsidRDefault="001B5531" w:rsidP="00753FE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>каналізаційно-насосна станція – 134,1 м</w:t>
      </w:r>
      <w:r w:rsidR="003114EC">
        <w:rPr>
          <w:rFonts w:ascii="Times New Roman" w:hAnsi="Times New Roman" w:cs="Times New Roman"/>
          <w:sz w:val="28"/>
          <w:szCs w:val="28"/>
        </w:rPr>
        <w:t xml:space="preserve"> </w:t>
      </w:r>
      <w:r w:rsidR="003114EC" w:rsidRPr="00753FE2">
        <w:rPr>
          <w:rFonts w:ascii="Times New Roman" w:hAnsi="Times New Roman" w:cs="Times New Roman"/>
          <w:sz w:val="28"/>
          <w:szCs w:val="28"/>
        </w:rPr>
        <w:t>кв.</w:t>
      </w:r>
      <w:r w:rsidRPr="00753FE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9747F" w:rsidRPr="00753FE2" w:rsidRDefault="001B5531" w:rsidP="00753FE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>гуртожиток – 297,9 м</w:t>
      </w:r>
      <w:r w:rsidR="003114EC">
        <w:rPr>
          <w:rFonts w:ascii="Times New Roman" w:hAnsi="Times New Roman" w:cs="Times New Roman"/>
          <w:sz w:val="28"/>
          <w:szCs w:val="28"/>
        </w:rPr>
        <w:t xml:space="preserve"> </w:t>
      </w:r>
      <w:r w:rsidR="003114EC" w:rsidRPr="00753FE2">
        <w:rPr>
          <w:rFonts w:ascii="Times New Roman" w:hAnsi="Times New Roman" w:cs="Times New Roman"/>
          <w:sz w:val="28"/>
          <w:szCs w:val="28"/>
        </w:rPr>
        <w:t>кв.</w:t>
      </w:r>
      <w:r w:rsidRPr="00753FE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9747F" w:rsidRPr="00753FE2" w:rsidRDefault="001B5531" w:rsidP="00753FE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>підвал – 26,3 м</w:t>
      </w:r>
      <w:r w:rsidR="003114EC">
        <w:rPr>
          <w:rFonts w:ascii="Times New Roman" w:hAnsi="Times New Roman" w:cs="Times New Roman"/>
          <w:sz w:val="28"/>
          <w:szCs w:val="28"/>
        </w:rPr>
        <w:t xml:space="preserve"> </w:t>
      </w:r>
      <w:r w:rsidR="003114EC" w:rsidRPr="00753FE2">
        <w:rPr>
          <w:rFonts w:ascii="Times New Roman" w:hAnsi="Times New Roman" w:cs="Times New Roman"/>
          <w:sz w:val="28"/>
          <w:szCs w:val="28"/>
        </w:rPr>
        <w:t>кв.</w:t>
      </w:r>
      <w:r w:rsidRPr="00753FE2">
        <w:rPr>
          <w:rFonts w:ascii="Times New Roman" w:hAnsi="Times New Roman" w:cs="Times New Roman"/>
          <w:sz w:val="28"/>
          <w:szCs w:val="28"/>
        </w:rPr>
        <w:t xml:space="preserve">; </w:t>
      </w:r>
      <w:r w:rsidR="003114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47F" w:rsidRPr="00753FE2" w:rsidRDefault="001B5531" w:rsidP="00753FE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>котельня – 291,4 м</w:t>
      </w:r>
      <w:r w:rsidR="003114EC">
        <w:rPr>
          <w:rFonts w:ascii="Times New Roman" w:hAnsi="Times New Roman" w:cs="Times New Roman"/>
          <w:sz w:val="28"/>
          <w:szCs w:val="28"/>
        </w:rPr>
        <w:t xml:space="preserve"> </w:t>
      </w:r>
      <w:r w:rsidR="003114EC" w:rsidRPr="00753FE2">
        <w:rPr>
          <w:rFonts w:ascii="Times New Roman" w:hAnsi="Times New Roman" w:cs="Times New Roman"/>
          <w:sz w:val="28"/>
          <w:szCs w:val="28"/>
        </w:rPr>
        <w:t>кв.</w:t>
      </w:r>
      <w:r w:rsidRPr="00753FE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9747F" w:rsidRPr="00753FE2" w:rsidRDefault="001B5531" w:rsidP="00753FE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 xml:space="preserve">станція обеззалізнення – 62 </w:t>
      </w:r>
      <w:r w:rsidR="003114EC" w:rsidRPr="00753FE2">
        <w:rPr>
          <w:rFonts w:ascii="Times New Roman" w:hAnsi="Times New Roman" w:cs="Times New Roman"/>
          <w:sz w:val="28"/>
          <w:szCs w:val="28"/>
        </w:rPr>
        <w:t>м</w:t>
      </w:r>
      <w:r w:rsidR="003114EC">
        <w:rPr>
          <w:rFonts w:ascii="Times New Roman" w:hAnsi="Times New Roman" w:cs="Times New Roman"/>
          <w:sz w:val="28"/>
          <w:szCs w:val="28"/>
        </w:rPr>
        <w:t xml:space="preserve"> </w:t>
      </w:r>
      <w:r w:rsidR="003114EC" w:rsidRPr="00753FE2">
        <w:rPr>
          <w:rFonts w:ascii="Times New Roman" w:hAnsi="Times New Roman" w:cs="Times New Roman"/>
          <w:sz w:val="28"/>
          <w:szCs w:val="28"/>
        </w:rPr>
        <w:t>кв.</w:t>
      </w:r>
      <w:r w:rsidRPr="00753FE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9747F" w:rsidRPr="00753FE2" w:rsidRDefault="0040452B" w:rsidP="00753FE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свердловина</w:t>
      </w:r>
      <w:r w:rsidR="001B5531" w:rsidRPr="00753FE2">
        <w:rPr>
          <w:rFonts w:ascii="Times New Roman" w:hAnsi="Times New Roman" w:cs="Times New Roman"/>
          <w:sz w:val="28"/>
          <w:szCs w:val="28"/>
        </w:rPr>
        <w:t xml:space="preserve"> – 8,6 м</w:t>
      </w:r>
      <w:r w:rsidR="003114EC">
        <w:rPr>
          <w:rFonts w:ascii="Times New Roman" w:hAnsi="Times New Roman" w:cs="Times New Roman"/>
          <w:sz w:val="28"/>
          <w:szCs w:val="28"/>
        </w:rPr>
        <w:t xml:space="preserve"> </w:t>
      </w:r>
      <w:r w:rsidR="003114EC" w:rsidRPr="00753FE2">
        <w:rPr>
          <w:rFonts w:ascii="Times New Roman" w:hAnsi="Times New Roman" w:cs="Times New Roman"/>
          <w:sz w:val="28"/>
          <w:szCs w:val="28"/>
        </w:rPr>
        <w:t>кв.</w:t>
      </w:r>
      <w:r w:rsidR="001B5531" w:rsidRPr="00753FE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2777A" w:rsidRPr="00753FE2" w:rsidRDefault="0032777A" w:rsidP="00753FE2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 xml:space="preserve">очисні споруди – 86,3 </w:t>
      </w:r>
      <w:r w:rsidR="003114EC" w:rsidRPr="00753FE2">
        <w:rPr>
          <w:rFonts w:ascii="Times New Roman" w:hAnsi="Times New Roman" w:cs="Times New Roman"/>
          <w:sz w:val="28"/>
          <w:szCs w:val="28"/>
        </w:rPr>
        <w:t>м</w:t>
      </w:r>
      <w:r w:rsidR="003114EC">
        <w:rPr>
          <w:rFonts w:ascii="Times New Roman" w:hAnsi="Times New Roman" w:cs="Times New Roman"/>
          <w:sz w:val="28"/>
          <w:szCs w:val="28"/>
        </w:rPr>
        <w:t xml:space="preserve"> кв</w:t>
      </w:r>
      <w:r w:rsidRPr="00753FE2">
        <w:rPr>
          <w:rFonts w:ascii="Times New Roman" w:hAnsi="Times New Roman" w:cs="Times New Roman"/>
          <w:sz w:val="28"/>
          <w:szCs w:val="28"/>
        </w:rPr>
        <w:t>.</w:t>
      </w:r>
      <w:r w:rsidR="00980355" w:rsidRPr="00753F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5566" w:rsidRDefault="00955566" w:rsidP="00753F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0355" w:rsidRPr="00753FE2" w:rsidRDefault="00980355" w:rsidP="00753F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3FE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Комунікації: </w:t>
      </w:r>
    </w:p>
    <w:p w:rsidR="0089747F" w:rsidRPr="00753FE2" w:rsidRDefault="001B5531" w:rsidP="00753FE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>ГАЗОПОСТАЧАННЯ відсутнє (відстань до газопроводу 1000 м.).</w:t>
      </w:r>
    </w:p>
    <w:p w:rsidR="0089747F" w:rsidRPr="00753FE2" w:rsidRDefault="001B5531" w:rsidP="00753FE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>ВОДОЗАБЕЗПЕЧЕННЯ: каналізаційно-насосна станція, очисні споруди, свердловина (80 м). Усі складові комплексу водозабезпечення потребують капітального ремонту.</w:t>
      </w:r>
    </w:p>
    <w:p w:rsidR="00980355" w:rsidRPr="00753FE2" w:rsidRDefault="001B5531" w:rsidP="00753FE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 xml:space="preserve">ЕЛЕКТРОПОСТАЧАННЯ: трансформаторна підстанція на 10 000 кВт. </w:t>
      </w:r>
    </w:p>
    <w:p w:rsidR="00753FE2" w:rsidRDefault="00753FE2" w:rsidP="00753F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0355" w:rsidRPr="00753FE2" w:rsidRDefault="00980355" w:rsidP="00753F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FE2">
        <w:rPr>
          <w:rFonts w:ascii="Times New Roman" w:hAnsi="Times New Roman" w:cs="Times New Roman"/>
          <w:sz w:val="28"/>
          <w:szCs w:val="28"/>
        </w:rPr>
        <w:t xml:space="preserve">Відповідно до висновку Комісії, яка проводила роботу щодо перевірки готовності дитячого закладу до оздоровчого сезону, встановлено, що заклад </w:t>
      </w:r>
      <w:r w:rsidRPr="00753FE2">
        <w:rPr>
          <w:rFonts w:ascii="Times New Roman" w:hAnsi="Times New Roman" w:cs="Times New Roman"/>
          <w:bCs/>
          <w:sz w:val="28"/>
          <w:szCs w:val="28"/>
        </w:rPr>
        <w:t>не готовий</w:t>
      </w:r>
      <w:r w:rsidRPr="00753FE2">
        <w:rPr>
          <w:rFonts w:ascii="Times New Roman" w:hAnsi="Times New Roman" w:cs="Times New Roman"/>
          <w:sz w:val="28"/>
          <w:szCs w:val="28"/>
        </w:rPr>
        <w:t xml:space="preserve"> до проведення дитячого оздоровчого сезону 2013. Відтоді табір не приймає дітей. Остання зміна була у 2012 році, яка охопила 400 дітей.</w:t>
      </w:r>
    </w:p>
    <w:p w:rsidR="00980355" w:rsidRPr="00753FE2" w:rsidRDefault="00980355" w:rsidP="00753FE2">
      <w:pPr>
        <w:spacing w:after="0"/>
        <w:ind w:right="-284"/>
        <w:jc w:val="both"/>
        <w:rPr>
          <w:rFonts w:ascii="Times New Roman" w:hAnsi="Times New Roman" w:cs="Times New Roman"/>
          <w:sz w:val="32"/>
          <w:szCs w:val="32"/>
        </w:rPr>
      </w:pPr>
    </w:p>
    <w:p w:rsidR="0032777A" w:rsidRDefault="00353822" w:rsidP="00753FE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4910106" cy="3252486"/>
            <wp:effectExtent l="0" t="0" r="0" b="0"/>
            <wp:docPr id="1" name="Рисунок 1" descr="D:\2016 з квітня\Інвестиційний паспорт\Інвестиційні пропозиції\Лісова казка\ROM_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 з квітня\Інвестиційний паспорт\Інвестиційні пропозиції\Лісова казка\ROM_5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36" cy="325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822" w:rsidRDefault="00353822" w:rsidP="00753FE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353822" w:rsidRPr="00753FE2" w:rsidRDefault="00EC2897" w:rsidP="00753FE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4919241" cy="3259257"/>
            <wp:effectExtent l="0" t="0" r="0" b="0"/>
            <wp:docPr id="2" name="Рисунок 2" descr="D:\2016 з квітня\Інвестиційний паспорт\Інвестиційні пропозиції\Лісова казка\ROM_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6 з квітня\Інвестиційний паспорт\Інвестиційні пропозиції\Лісова казка\ROM_5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330" cy="326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3822" w:rsidRPr="00753FE2" w:rsidSect="00980355">
      <w:pgSz w:w="11906" w:h="16838"/>
      <w:pgMar w:top="850" w:right="850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90F23"/>
    <w:multiLevelType w:val="hybridMultilevel"/>
    <w:tmpl w:val="E2BE3DB6"/>
    <w:lvl w:ilvl="0" w:tplc="E39695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041E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5C79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96D6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EE3E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C8E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92DA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1E01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DA29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D016BA3"/>
    <w:multiLevelType w:val="hybridMultilevel"/>
    <w:tmpl w:val="451EE13A"/>
    <w:lvl w:ilvl="0" w:tplc="29E246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8227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6AD7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7EB9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5889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A2B2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2ED0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4A20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6EED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AD42303"/>
    <w:multiLevelType w:val="hybridMultilevel"/>
    <w:tmpl w:val="DA42C8AC"/>
    <w:lvl w:ilvl="0" w:tplc="0B38B6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B098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68D4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6267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AA8E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62E6A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F0E0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E8AC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BE2FD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54D01FA"/>
    <w:multiLevelType w:val="hybridMultilevel"/>
    <w:tmpl w:val="DF3A4E4A"/>
    <w:lvl w:ilvl="0" w:tplc="FCDADAB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9BE8E4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518CA8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5FA71B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B181E2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356949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6B4733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5F4F70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ECC6CC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E7F96"/>
    <w:rsid w:val="001B5531"/>
    <w:rsid w:val="003114EC"/>
    <w:rsid w:val="0032777A"/>
    <w:rsid w:val="00353822"/>
    <w:rsid w:val="0040452B"/>
    <w:rsid w:val="006B6E7B"/>
    <w:rsid w:val="00753FE2"/>
    <w:rsid w:val="008428C0"/>
    <w:rsid w:val="0089747F"/>
    <w:rsid w:val="008E7F96"/>
    <w:rsid w:val="00955566"/>
    <w:rsid w:val="00980355"/>
    <w:rsid w:val="00EB65FB"/>
    <w:rsid w:val="00EC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E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03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3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3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408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463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59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06276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8804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5002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7246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68170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3101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60573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2885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2143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0103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2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56173">
          <w:marLeft w:val="41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99792">
          <w:marLeft w:val="41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5190">
          <w:marLeft w:val="41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87037">
          <w:marLeft w:val="41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6372">
          <w:marLeft w:val="41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95530">
          <w:marLeft w:val="41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1485</Words>
  <Characters>848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Vadym Skryl</cp:lastModifiedBy>
  <cp:revision>12</cp:revision>
  <dcterms:created xsi:type="dcterms:W3CDTF">2017-07-17T11:19:00Z</dcterms:created>
  <dcterms:modified xsi:type="dcterms:W3CDTF">2017-10-05T13:46:00Z</dcterms:modified>
</cp:coreProperties>
</file>